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239A4" w14:textId="77777777" w:rsidR="00BF15C8" w:rsidRPr="00A15D57" w:rsidRDefault="00BF15C8" w:rsidP="00A15D57"/>
    <w:p w14:paraId="248BB54A" w14:textId="77777777" w:rsidR="00A15D57" w:rsidRPr="00A15D57" w:rsidRDefault="00A15D57" w:rsidP="00A15D57">
      <w:pPr>
        <w:rPr>
          <w:b/>
        </w:rPr>
      </w:pPr>
      <w:r w:rsidRPr="00A15D57">
        <w:rPr>
          <w:b/>
        </w:rPr>
        <w:t>Position Description</w:t>
      </w:r>
    </w:p>
    <w:p w14:paraId="1EB6A2F7" w14:textId="77777777" w:rsidR="00A15D57" w:rsidRPr="00A15D57" w:rsidRDefault="00A15D57" w:rsidP="00A15D57">
      <w:r w:rsidRPr="00A15D57">
        <w:t>Chief Executive Officer (CEO)</w:t>
      </w:r>
    </w:p>
    <w:p w14:paraId="5F96915B" w14:textId="7DD26528" w:rsidR="00A15D57" w:rsidRPr="00A15D57" w:rsidRDefault="00A15D57" w:rsidP="00A15D57">
      <w:r w:rsidRPr="00A15D57">
        <w:t>Organisation: WRAD Health Inc</w:t>
      </w:r>
      <w:r w:rsidRPr="00A15D57">
        <w:br/>
        <w:t xml:space="preserve">Location: </w:t>
      </w:r>
      <w:r>
        <w:t xml:space="preserve">Warrnambool, </w:t>
      </w:r>
      <w:r w:rsidRPr="00A15D57">
        <w:t>South West Victoria</w:t>
      </w:r>
      <w:r w:rsidRPr="00A15D57">
        <w:br/>
      </w:r>
      <w:r w:rsidRPr="00A15D57">
        <w:rPr>
          <w:b/>
          <w:bCs/>
        </w:rPr>
        <w:t>Reports to:</w:t>
      </w:r>
      <w:r w:rsidRPr="00A15D57">
        <w:t xml:space="preserve"> Committee of Management (Board)</w:t>
      </w:r>
      <w:r w:rsidRPr="00A15D57">
        <w:br/>
      </w:r>
      <w:r w:rsidRPr="00A15D57">
        <w:rPr>
          <w:b/>
          <w:bCs/>
        </w:rPr>
        <w:t>Direct reports:</w:t>
      </w:r>
      <w:r w:rsidRPr="00A15D57">
        <w:t xml:space="preserve"> Senior Leadership Team</w:t>
      </w:r>
      <w:r w:rsidRPr="00A15D57">
        <w:br/>
      </w:r>
      <w:r w:rsidRPr="00A15D57">
        <w:rPr>
          <w:b/>
          <w:bCs/>
        </w:rPr>
        <w:t>Employment type:</w:t>
      </w:r>
      <w:r w:rsidRPr="00A15D57">
        <w:t xml:space="preserve"> Full-time (Executive)</w:t>
      </w:r>
    </w:p>
    <w:p w14:paraId="2E532FAB" w14:textId="08D6C38B" w:rsidR="00A15D57" w:rsidRPr="00A15D57" w:rsidRDefault="00A15D57" w:rsidP="00A15D57"/>
    <w:p w14:paraId="48588445" w14:textId="77777777" w:rsidR="00A15D57" w:rsidRPr="00A15D57" w:rsidRDefault="00A15D57" w:rsidP="00A15D57">
      <w:pPr>
        <w:rPr>
          <w:b/>
          <w:bCs/>
        </w:rPr>
      </w:pPr>
      <w:r w:rsidRPr="00A15D57">
        <w:rPr>
          <w:b/>
          <w:bCs/>
        </w:rPr>
        <w:t>Purpose of the Role</w:t>
      </w:r>
    </w:p>
    <w:p w14:paraId="06D71A0B" w14:textId="77777777" w:rsidR="00A15D57" w:rsidRPr="00A15D57" w:rsidRDefault="00A15D57" w:rsidP="00A15D57">
      <w:r w:rsidRPr="00A15D57">
        <w:t>The Chief Executive Officer (CEO) is responsible for the overall leadership, strategic direction, governance support, and operational management of WRAD Health. Reporting to the Committee of Management (</w:t>
      </w:r>
      <w:proofErr w:type="spellStart"/>
      <w:r w:rsidRPr="00A15D57">
        <w:t>CoM</w:t>
      </w:r>
      <w:proofErr w:type="spellEnd"/>
      <w:r w:rsidRPr="00A15D57">
        <w:t>), the CEO leads the organisation to achieve its vision, mission, and strategic objectives, while ensuring high-quality, safe, and sustainable services for individuals, families, and communities across the South West region of Victoria.</w:t>
      </w:r>
    </w:p>
    <w:p w14:paraId="050EDCB6" w14:textId="77777777" w:rsidR="00A15D57" w:rsidRPr="00A15D57" w:rsidRDefault="00A15D57" w:rsidP="00A15D57">
      <w:r w:rsidRPr="00A15D57">
        <w:t>The CEO provides strong executive leadership across clinical service delivery, prevention and early intervention, workforce development, financial sustainability, risk management, partnerships, advocacy, and organisational culture.</w:t>
      </w:r>
    </w:p>
    <w:p w14:paraId="2635D4E3" w14:textId="321871DB" w:rsidR="00A15D57" w:rsidRPr="00A15D57" w:rsidRDefault="00A15D57" w:rsidP="00A15D57"/>
    <w:p w14:paraId="7A34C6BA" w14:textId="77777777" w:rsidR="00A15D57" w:rsidRPr="00A15D57" w:rsidRDefault="00A15D57" w:rsidP="00A15D57">
      <w:pPr>
        <w:rPr>
          <w:b/>
          <w:bCs/>
        </w:rPr>
      </w:pPr>
      <w:r w:rsidRPr="00A15D57">
        <w:rPr>
          <w:b/>
          <w:bCs/>
        </w:rPr>
        <w:t>About WRAD Health</w:t>
      </w:r>
    </w:p>
    <w:p w14:paraId="55B8CB99" w14:textId="793F5DE9" w:rsidR="00A15D57" w:rsidRPr="00A15D57" w:rsidRDefault="00A15D57" w:rsidP="00A15D57">
      <w:r w:rsidRPr="00A15D57">
        <w:t xml:space="preserve">WRAD Health is a community-based, not-for-profit organisation </w:t>
      </w:r>
      <w:r w:rsidR="00523D18">
        <w:t xml:space="preserve">with a proud history of 40 years </w:t>
      </w:r>
      <w:r w:rsidRPr="00A15D57">
        <w:t>delivering integrated alcohol and other drug (AOD), mental health, primary care, and family support services. WRAD Health is committed to harm minimisation, equity, cultural safety, and inclusive practice, and works closely with community, government, and sector partners to improve health and wellbeing outcomes.</w:t>
      </w:r>
    </w:p>
    <w:p w14:paraId="2D679A81" w14:textId="6ED4A789" w:rsidR="00A15D57" w:rsidRPr="00A15D57" w:rsidRDefault="00A15D57" w:rsidP="00A15D57"/>
    <w:p w14:paraId="7A9F0C3E" w14:textId="77777777" w:rsidR="00A15D57" w:rsidRPr="00A15D57" w:rsidRDefault="00A15D57" w:rsidP="00A15D57">
      <w:pPr>
        <w:rPr>
          <w:b/>
          <w:bCs/>
        </w:rPr>
      </w:pPr>
      <w:r w:rsidRPr="00A15D57">
        <w:rPr>
          <w:b/>
          <w:bCs/>
        </w:rPr>
        <w:t>Vision</w:t>
      </w:r>
    </w:p>
    <w:p w14:paraId="42A5AE5E" w14:textId="77777777" w:rsidR="00A15D57" w:rsidRPr="00A15D57" w:rsidRDefault="00A15D57" w:rsidP="00A15D57">
      <w:r w:rsidRPr="00A15D57">
        <w:t>To advocate for and promote the health and wellbeing of all people in the South Western region of Victoria.</w:t>
      </w:r>
    </w:p>
    <w:p w14:paraId="691F3220" w14:textId="6F2C2FD3" w:rsidR="00A15D57" w:rsidRPr="00A15D57" w:rsidRDefault="00A15D57" w:rsidP="00A15D57"/>
    <w:p w14:paraId="6CD2D7A1" w14:textId="77777777" w:rsidR="00A15D57" w:rsidRPr="00A15D57" w:rsidRDefault="00A15D57" w:rsidP="00A15D57">
      <w:pPr>
        <w:rPr>
          <w:b/>
          <w:bCs/>
        </w:rPr>
      </w:pPr>
      <w:r w:rsidRPr="00A15D57">
        <w:rPr>
          <w:b/>
          <w:bCs/>
        </w:rPr>
        <w:t>Mission</w:t>
      </w:r>
    </w:p>
    <w:p w14:paraId="6FA72BCE" w14:textId="77777777" w:rsidR="00A15D57" w:rsidRPr="00A15D57" w:rsidRDefault="00A15D57" w:rsidP="00A15D57">
      <w:r w:rsidRPr="00A15D57">
        <w:t>To provide comprehensive, integrated healthcare and tailored treatment to individuals and their families.</w:t>
      </w:r>
    </w:p>
    <w:p w14:paraId="7B486276" w14:textId="0D3391A4" w:rsidR="00A15D57" w:rsidRPr="00A15D57" w:rsidRDefault="00A15D57" w:rsidP="00A15D57"/>
    <w:p w14:paraId="22F646F9" w14:textId="77777777" w:rsidR="00A15D57" w:rsidRPr="00A15D57" w:rsidRDefault="00A15D57" w:rsidP="00A15D57">
      <w:pPr>
        <w:rPr>
          <w:b/>
          <w:bCs/>
        </w:rPr>
      </w:pPr>
      <w:r w:rsidRPr="00A15D57">
        <w:rPr>
          <w:b/>
          <w:bCs/>
        </w:rPr>
        <w:t>Values</w:t>
      </w:r>
    </w:p>
    <w:p w14:paraId="7F48A049" w14:textId="75703EE8" w:rsidR="008E13DB" w:rsidRPr="00BF15C8" w:rsidRDefault="008E13DB" w:rsidP="008E13DB">
      <w:pPr>
        <w:rPr>
          <w:b/>
          <w:bCs/>
          <w:u w:val="single"/>
        </w:rPr>
      </w:pPr>
      <w:r w:rsidRPr="00BF15C8">
        <w:t xml:space="preserve">WRAD’s </w:t>
      </w:r>
      <w:r>
        <w:t xml:space="preserve">Health’s </w:t>
      </w:r>
      <w:r w:rsidRPr="00BF15C8">
        <w:t>values are “Respect”, “Compassion”, “Excellence”, “Accountability”, “Teamwork” and “Ethical Behaviour”.</w:t>
      </w:r>
    </w:p>
    <w:p w14:paraId="6C5AE077" w14:textId="0E66E7EB" w:rsidR="00A15D57" w:rsidRPr="00A15D57" w:rsidRDefault="00A15D57" w:rsidP="00A15D57"/>
    <w:p w14:paraId="75622A91" w14:textId="77777777" w:rsidR="00A15D57" w:rsidRPr="00A15D57" w:rsidRDefault="00A15D57" w:rsidP="00A15D57">
      <w:pPr>
        <w:rPr>
          <w:b/>
          <w:bCs/>
        </w:rPr>
      </w:pPr>
      <w:r w:rsidRPr="00A15D57">
        <w:rPr>
          <w:b/>
          <w:bCs/>
        </w:rPr>
        <w:t>Key Responsibilities</w:t>
      </w:r>
    </w:p>
    <w:p w14:paraId="5207E7E6" w14:textId="77777777" w:rsidR="00A15D57" w:rsidRPr="00A15D57" w:rsidRDefault="00A15D57" w:rsidP="00A15D57">
      <w:pPr>
        <w:rPr>
          <w:b/>
          <w:bCs/>
        </w:rPr>
      </w:pPr>
      <w:r w:rsidRPr="00A15D57">
        <w:rPr>
          <w:b/>
          <w:bCs/>
        </w:rPr>
        <w:t>1. Strategic Leadership and Governance</w:t>
      </w:r>
    </w:p>
    <w:p w14:paraId="145839B3" w14:textId="77777777" w:rsidR="00A15D57" w:rsidRPr="00A15D57" w:rsidRDefault="00A15D57" w:rsidP="00A15D57">
      <w:r w:rsidRPr="00A15D57">
        <w:t>Lead the development, implementation, monitoring, and regular review of WRAD Health’s Strategic Plan in partnership with the Committee of Management.</w:t>
      </w:r>
    </w:p>
    <w:p w14:paraId="17AA4506" w14:textId="77777777" w:rsidR="00A15D57" w:rsidRPr="00A15D57" w:rsidRDefault="00A15D57" w:rsidP="00A15D57">
      <w:r w:rsidRPr="00A15D57">
        <w:t>Provide high-quality, timely, and strategic advice to the Board on organisational performance, risks, opportunities, and emerging sector issues.</w:t>
      </w:r>
    </w:p>
    <w:p w14:paraId="7A26A51C" w14:textId="77777777" w:rsidR="00A15D57" w:rsidRPr="00A15D57" w:rsidRDefault="00A15D57" w:rsidP="00A15D57">
      <w:r w:rsidRPr="00A15D57">
        <w:t>Support effective governance by maintaining transparent communication, robust reporting, and strong relationships with the Board and its sub-committees.</w:t>
      </w:r>
    </w:p>
    <w:p w14:paraId="37990A46" w14:textId="77777777" w:rsidR="00A15D57" w:rsidRPr="00A15D57" w:rsidRDefault="00A15D57" w:rsidP="00A15D57">
      <w:r w:rsidRPr="00A15D57">
        <w:t>Ensure alignment between strategy, operations, funding, workforce, and community need.</w:t>
      </w:r>
    </w:p>
    <w:p w14:paraId="052BF6E0" w14:textId="77777777" w:rsidR="00A15D57" w:rsidRPr="00A15D57" w:rsidRDefault="00A15D57" w:rsidP="00A15D57">
      <w:r w:rsidRPr="00A15D57">
        <w:t>Maintain oversight of organisational risk management and reporting to the Risk Sub-Committee.</w:t>
      </w:r>
    </w:p>
    <w:p w14:paraId="02AAA1E1" w14:textId="1CDBE3B6" w:rsidR="00A15D57" w:rsidRPr="00A15D57" w:rsidRDefault="00A15D57" w:rsidP="00A15D57"/>
    <w:p w14:paraId="6710F88C" w14:textId="77777777" w:rsidR="00A15D57" w:rsidRPr="00A15D57" w:rsidRDefault="00A15D57" w:rsidP="00A15D57">
      <w:pPr>
        <w:rPr>
          <w:b/>
          <w:bCs/>
        </w:rPr>
      </w:pPr>
      <w:r w:rsidRPr="00A15D57">
        <w:rPr>
          <w:b/>
          <w:bCs/>
        </w:rPr>
        <w:t>2. Organisational and Operational Management</w:t>
      </w:r>
    </w:p>
    <w:p w14:paraId="111BFB77" w14:textId="77777777" w:rsidR="00A15D57" w:rsidRPr="00A15D57" w:rsidRDefault="00A15D57" w:rsidP="00A15D57">
      <w:r w:rsidRPr="00A15D57">
        <w:t>Provide overall leadership and management of WRAD Health’s operations, workforce, and services.</w:t>
      </w:r>
    </w:p>
    <w:p w14:paraId="798ABE39" w14:textId="77777777" w:rsidR="00A15D57" w:rsidRPr="00A15D57" w:rsidRDefault="00A15D57" w:rsidP="00A15D57">
      <w:r w:rsidRPr="00A15D57">
        <w:t>Establish and maintain an effective organisational structure that supports quality care, workforce wellbeing, and sustainable growth.</w:t>
      </w:r>
    </w:p>
    <w:p w14:paraId="5AB0812C" w14:textId="77777777" w:rsidR="00A15D57" w:rsidRPr="00A15D57" w:rsidRDefault="00A15D57" w:rsidP="00A15D57">
      <w:r w:rsidRPr="00A15D57">
        <w:t>Lead and support senior managers to deliver safe, effective, and person-centred services.</w:t>
      </w:r>
    </w:p>
    <w:p w14:paraId="4058678D" w14:textId="77777777" w:rsidR="00A15D57" w:rsidRPr="00A15D57" w:rsidRDefault="00A15D57" w:rsidP="00A15D57">
      <w:r w:rsidRPr="00A15D57">
        <w:t>Ensure compliance with all statutory, regulatory, accreditation, and funding requirements applicable to an incorporated association and health service provider.</w:t>
      </w:r>
    </w:p>
    <w:p w14:paraId="1A895BA6" w14:textId="77777777" w:rsidR="00A15D57" w:rsidRPr="00A15D57" w:rsidRDefault="00A15D57" w:rsidP="00A15D57">
      <w:r w:rsidRPr="00A15D57">
        <w:t>Oversee systems for records management, asset management, information governance, and operational efficiency.</w:t>
      </w:r>
    </w:p>
    <w:p w14:paraId="228DB776" w14:textId="3ABB7F94" w:rsidR="00A15D57" w:rsidRPr="00A15D57" w:rsidRDefault="00A15D57" w:rsidP="00A15D57"/>
    <w:p w14:paraId="31C400A3" w14:textId="77777777" w:rsidR="00A15D57" w:rsidRPr="00A15D57" w:rsidRDefault="00A15D57" w:rsidP="00A15D57">
      <w:pPr>
        <w:rPr>
          <w:b/>
          <w:bCs/>
        </w:rPr>
      </w:pPr>
      <w:r w:rsidRPr="00A15D57">
        <w:rPr>
          <w:b/>
          <w:bCs/>
        </w:rPr>
        <w:t>3. Financial Stewardship and Sustainability</w:t>
      </w:r>
    </w:p>
    <w:p w14:paraId="47592DBA" w14:textId="5136A67C" w:rsidR="00A15D57" w:rsidRPr="00A15D57" w:rsidRDefault="00A15D57" w:rsidP="00A15D57">
      <w:r w:rsidRPr="00A15D57">
        <w:t>Oversee WRAD Health’s financial management in collaboration with the Treasurer and Finance Sub-Committee</w:t>
      </w:r>
      <w:r w:rsidR="00523D18">
        <w:t xml:space="preserve"> and Finance Manager</w:t>
      </w:r>
      <w:r w:rsidRPr="00A15D57">
        <w:t>.</w:t>
      </w:r>
    </w:p>
    <w:p w14:paraId="433C2178" w14:textId="77777777" w:rsidR="00A15D57" w:rsidRPr="00A15D57" w:rsidRDefault="00A15D57" w:rsidP="00A15D57">
      <w:r w:rsidRPr="00A15D57">
        <w:t>Prepare and present budgets, forecasts, and financial reports to the Board.</w:t>
      </w:r>
    </w:p>
    <w:p w14:paraId="74DCDDD2" w14:textId="77777777" w:rsidR="00A15D57" w:rsidRPr="00A15D57" w:rsidRDefault="00A15D57" w:rsidP="00A15D57">
      <w:r w:rsidRPr="00A15D57">
        <w:t>Support long-term financial planning, sustainability, and risk mitigation.</w:t>
      </w:r>
    </w:p>
    <w:p w14:paraId="5836AA56" w14:textId="77777777" w:rsidR="00A15D57" w:rsidRPr="00A15D57" w:rsidRDefault="00A15D57" w:rsidP="00A15D57">
      <w:r w:rsidRPr="00A15D57">
        <w:lastRenderedPageBreak/>
        <w:t>Ensure sound financial controls, accountability, and compliance with funding agreements and reporting obligations.</w:t>
      </w:r>
    </w:p>
    <w:p w14:paraId="4431988F" w14:textId="461A2F06" w:rsidR="00A15D57" w:rsidRPr="00A15D57" w:rsidRDefault="00A15D57" w:rsidP="00A15D57"/>
    <w:p w14:paraId="3DB66E55" w14:textId="77777777" w:rsidR="00A15D57" w:rsidRPr="00A15D57" w:rsidRDefault="00A15D57" w:rsidP="00A15D57">
      <w:pPr>
        <w:rPr>
          <w:b/>
          <w:bCs/>
        </w:rPr>
      </w:pPr>
      <w:r w:rsidRPr="00A15D57">
        <w:rPr>
          <w:b/>
          <w:bCs/>
        </w:rPr>
        <w:t>4. Funding, Growth, and Innovation</w:t>
      </w:r>
    </w:p>
    <w:p w14:paraId="1AB37831" w14:textId="77777777" w:rsidR="00A15D57" w:rsidRPr="00A15D57" w:rsidRDefault="00A15D57" w:rsidP="00A15D57">
      <w:r w:rsidRPr="00A15D57">
        <w:t>Actively identify, pursue, and secure funding from government, philanthropic, and other appropriate sources.</w:t>
      </w:r>
    </w:p>
    <w:p w14:paraId="7216A3F3" w14:textId="77777777" w:rsidR="00A15D57" w:rsidRPr="00A15D57" w:rsidRDefault="00A15D57" w:rsidP="00A15D57">
      <w:r w:rsidRPr="00A15D57">
        <w:t>Lead the development of funding submissions, business cases, and partnership proposals aligned with WRAD Health’s strategic priorities.</w:t>
      </w:r>
    </w:p>
    <w:p w14:paraId="699C8B4C" w14:textId="77777777" w:rsidR="00A15D57" w:rsidRPr="00A15D57" w:rsidRDefault="00A15D57" w:rsidP="00A15D57">
      <w:r w:rsidRPr="00A15D57">
        <w:t>Drive service development, innovation, and continuous improvement in response to community need and system reform.</w:t>
      </w:r>
    </w:p>
    <w:p w14:paraId="3598E3B6" w14:textId="758AE659" w:rsidR="00A15D57" w:rsidRPr="00A15D57" w:rsidRDefault="00A15D57" w:rsidP="00A15D57"/>
    <w:p w14:paraId="456495AF" w14:textId="77777777" w:rsidR="00A15D57" w:rsidRPr="00A15D57" w:rsidRDefault="00A15D57" w:rsidP="00A15D57">
      <w:pPr>
        <w:rPr>
          <w:b/>
          <w:bCs/>
        </w:rPr>
      </w:pPr>
      <w:r w:rsidRPr="00A15D57">
        <w:rPr>
          <w:b/>
          <w:bCs/>
        </w:rPr>
        <w:t>5. Policy, Advocacy, and Sector Leadership</w:t>
      </w:r>
    </w:p>
    <w:p w14:paraId="3ECF28E0" w14:textId="77777777" w:rsidR="00A15D57" w:rsidRPr="00A15D57" w:rsidRDefault="00A15D57" w:rsidP="00A15D57">
      <w:r w:rsidRPr="00A15D57">
        <w:t>Monitor and analyse state and federal policy developments impacting AOD, mental health, primary care, and community health services.</w:t>
      </w:r>
    </w:p>
    <w:p w14:paraId="2C5FEC19" w14:textId="77777777" w:rsidR="00A15D57" w:rsidRPr="00A15D57" w:rsidRDefault="00A15D57" w:rsidP="00A15D57">
      <w:r w:rsidRPr="00A15D57">
        <w:t>Provide informed policy advice to the Board and ensure organisational readiness for policy and system change.</w:t>
      </w:r>
    </w:p>
    <w:p w14:paraId="76F142EF" w14:textId="77777777" w:rsidR="00A15D57" w:rsidRPr="00A15D57" w:rsidRDefault="00A15D57" w:rsidP="00A15D57">
      <w:r w:rsidRPr="00A15D57">
        <w:t>Represent WRAD Health in policy forums, sector networks, and strategic partnerships at local, regional, state, and national levels.</w:t>
      </w:r>
    </w:p>
    <w:p w14:paraId="20A1D272" w14:textId="77777777" w:rsidR="00A15D57" w:rsidRDefault="00A15D57" w:rsidP="00A15D57">
      <w:r w:rsidRPr="00A15D57">
        <w:t>Contribute to system-level advocacy that improves outcomes for people experiencing disadvantage, trauma, and health inequity.</w:t>
      </w:r>
    </w:p>
    <w:p w14:paraId="7B13308F" w14:textId="6CB3D71F" w:rsidR="00A15D57" w:rsidRPr="00A15D57" w:rsidRDefault="00A15D57" w:rsidP="00A15D57"/>
    <w:p w14:paraId="2A3AD34A" w14:textId="77777777" w:rsidR="00A15D57" w:rsidRPr="00A15D57" w:rsidRDefault="00A15D57" w:rsidP="00A15D57">
      <w:pPr>
        <w:rPr>
          <w:b/>
          <w:bCs/>
        </w:rPr>
      </w:pPr>
      <w:r w:rsidRPr="00A15D57">
        <w:rPr>
          <w:b/>
          <w:bCs/>
        </w:rPr>
        <w:t>6. Partnerships, Community Engagement, and Public Profile</w:t>
      </w:r>
    </w:p>
    <w:p w14:paraId="2DC882BE" w14:textId="77777777" w:rsidR="00A15D57" w:rsidRPr="00A15D57" w:rsidRDefault="00A15D57" w:rsidP="00A15D57">
      <w:r w:rsidRPr="00A15D57">
        <w:t>Build and maintain strong relationships with government departments, health services, community organisations, Aboriginal Community Controlled Health Organisations, and other key stakeholders.</w:t>
      </w:r>
    </w:p>
    <w:p w14:paraId="004C8A18" w14:textId="77777777" w:rsidR="00A15D57" w:rsidRPr="00A15D57" w:rsidRDefault="00A15D57" w:rsidP="00A15D57">
      <w:r w:rsidRPr="00A15D57">
        <w:t>Ensure WRAD Health maintains a positive, ethical, and professional public profile consistent with its values.</w:t>
      </w:r>
    </w:p>
    <w:p w14:paraId="135A70BF" w14:textId="77777777" w:rsidR="00A15D57" w:rsidRPr="00A15D57" w:rsidRDefault="00A15D57" w:rsidP="00A15D57">
      <w:r w:rsidRPr="00A15D57">
        <w:t>Act as an effective spokesperson for the organisation when required, including engagement with media.</w:t>
      </w:r>
    </w:p>
    <w:p w14:paraId="6DB13546" w14:textId="6D400CE0" w:rsidR="00523D18" w:rsidRPr="00A15D57" w:rsidRDefault="00A15D57" w:rsidP="00523D18">
      <w:r w:rsidRPr="00A15D57">
        <w:t>Strengthen community trust and engagement through transparent communication and collaborative practice.</w:t>
      </w:r>
      <w:r w:rsidR="00523D18">
        <w:t xml:space="preserve"> </w:t>
      </w:r>
      <w:r w:rsidR="00523D18">
        <w:t>Provide executive leadership to the Great South Coast consortium</w:t>
      </w:r>
    </w:p>
    <w:p w14:paraId="21D81AC9" w14:textId="4A50A497" w:rsidR="00A15D57" w:rsidRPr="00A15D57" w:rsidRDefault="00A15D57" w:rsidP="00A15D57"/>
    <w:p w14:paraId="7A8848AB" w14:textId="77777777" w:rsidR="00A15D57" w:rsidRPr="00A15D57" w:rsidRDefault="00A15D57" w:rsidP="00A15D57">
      <w:pPr>
        <w:rPr>
          <w:b/>
          <w:bCs/>
        </w:rPr>
      </w:pPr>
      <w:r w:rsidRPr="00A15D57">
        <w:rPr>
          <w:b/>
          <w:bCs/>
        </w:rPr>
        <w:t>7. Workforce Leadership and Culture</w:t>
      </w:r>
    </w:p>
    <w:p w14:paraId="5958CE9E" w14:textId="77777777" w:rsidR="00A15D57" w:rsidRPr="00A15D57" w:rsidRDefault="00A15D57" w:rsidP="00A15D57">
      <w:r w:rsidRPr="00A15D57">
        <w:t>Foster a values-based, inclusive, and psychologically safe workplace culture.</w:t>
      </w:r>
    </w:p>
    <w:p w14:paraId="3EFB5F09" w14:textId="77777777" w:rsidR="00A15D57" w:rsidRPr="00A15D57" w:rsidRDefault="00A15D57" w:rsidP="00A15D57">
      <w:r w:rsidRPr="00A15D57">
        <w:t>Support workforce development, leadership capability, and succession planning.</w:t>
      </w:r>
    </w:p>
    <w:p w14:paraId="4C79BBBA" w14:textId="77777777" w:rsidR="00A15D57" w:rsidRPr="00A15D57" w:rsidRDefault="00A15D57" w:rsidP="00A15D57">
      <w:r w:rsidRPr="00A15D57">
        <w:t>Ensure staff are supported to deliver high-quality care while maintaining wellbeing and professional standards.</w:t>
      </w:r>
    </w:p>
    <w:p w14:paraId="7523B824" w14:textId="12C71717" w:rsidR="00A15D57" w:rsidRPr="00A15D57" w:rsidRDefault="00A15D57" w:rsidP="00A15D57"/>
    <w:p w14:paraId="765C3AA8" w14:textId="77777777" w:rsidR="00A15D57" w:rsidRPr="00A15D57" w:rsidRDefault="00A15D57" w:rsidP="00A15D57">
      <w:pPr>
        <w:rPr>
          <w:b/>
          <w:bCs/>
        </w:rPr>
      </w:pPr>
      <w:r w:rsidRPr="00A15D57">
        <w:rPr>
          <w:b/>
          <w:bCs/>
        </w:rPr>
        <w:t>8. Risk, Safety, and Quality</w:t>
      </w:r>
    </w:p>
    <w:p w14:paraId="4B43295B" w14:textId="77777777" w:rsidR="00A15D57" w:rsidRPr="00A15D57" w:rsidRDefault="00A15D57" w:rsidP="00A15D57">
      <w:r w:rsidRPr="00A15D57">
        <w:t>Ensure robust systems are in place for clinical governance, quality improvement, and safety.</w:t>
      </w:r>
    </w:p>
    <w:p w14:paraId="6A96584E" w14:textId="77777777" w:rsidR="00A15D57" w:rsidRPr="00A15D57" w:rsidRDefault="00A15D57" w:rsidP="00A15D57">
      <w:r w:rsidRPr="00A15D57">
        <w:t>Promote a proactive approach to identifying, assessing, and managing organisational and psychosocial risks.</w:t>
      </w:r>
    </w:p>
    <w:p w14:paraId="24C696C8" w14:textId="77777777" w:rsidR="00A15D57" w:rsidRPr="00A15D57" w:rsidRDefault="00A15D57" w:rsidP="00A15D57">
      <w:r w:rsidRPr="00A15D57">
        <w:t>Ensure compliance with occupational health and safety and psychosocial hazard regulations.</w:t>
      </w:r>
    </w:p>
    <w:p w14:paraId="71934674" w14:textId="7ACD85D9" w:rsidR="00A15D57" w:rsidRPr="00A15D57" w:rsidRDefault="00A15D57" w:rsidP="00A15D57"/>
    <w:p w14:paraId="3A02BB24" w14:textId="77777777" w:rsidR="00A15D57" w:rsidRPr="00A15D57" w:rsidRDefault="00A15D57" w:rsidP="00A15D57">
      <w:pPr>
        <w:rPr>
          <w:b/>
          <w:bCs/>
        </w:rPr>
      </w:pPr>
      <w:r w:rsidRPr="00A15D57">
        <w:rPr>
          <w:b/>
          <w:bCs/>
        </w:rPr>
        <w:t>Key Skills and Experience</w:t>
      </w:r>
    </w:p>
    <w:p w14:paraId="15D2163E" w14:textId="77777777" w:rsidR="00A15D57" w:rsidRPr="00A15D57" w:rsidRDefault="00A15D57" w:rsidP="00A15D57">
      <w:r w:rsidRPr="00A15D57">
        <w:t>Demonstrated senior executive leadership experience, preferably within health, community services, or the AOD sector.</w:t>
      </w:r>
    </w:p>
    <w:p w14:paraId="37AC0AE9" w14:textId="77777777" w:rsidR="00A15D57" w:rsidRPr="00A15D57" w:rsidRDefault="00A15D57" w:rsidP="00A15D57">
      <w:r w:rsidRPr="00A15D57">
        <w:t>Strong understanding of alcohol and other drug services, harm minimisation, and integrated care models.</w:t>
      </w:r>
    </w:p>
    <w:p w14:paraId="5E2B63EF" w14:textId="77777777" w:rsidR="00A15D57" w:rsidRPr="00A15D57" w:rsidRDefault="00A15D57" w:rsidP="00A15D57">
      <w:r w:rsidRPr="00A15D57">
        <w:t>Demonstrated understanding of rural and regional health contexts.</w:t>
      </w:r>
    </w:p>
    <w:p w14:paraId="41A5B91E" w14:textId="77777777" w:rsidR="00A15D57" w:rsidRPr="00A15D57" w:rsidRDefault="00A15D57" w:rsidP="00A15D57">
      <w:r w:rsidRPr="00A15D57">
        <w:t>High-level strategic thinking, governance acumen, and risk management capability.</w:t>
      </w:r>
    </w:p>
    <w:p w14:paraId="0DBB7FF4" w14:textId="77777777" w:rsidR="00A15D57" w:rsidRPr="00A15D57" w:rsidRDefault="00A15D57" w:rsidP="00A15D57">
      <w:r w:rsidRPr="00A15D57">
        <w:t>Proven financial management and funding acquisition experience.</w:t>
      </w:r>
    </w:p>
    <w:p w14:paraId="6D287520" w14:textId="77777777" w:rsidR="00A15D57" w:rsidRPr="00A15D57" w:rsidRDefault="00A15D57" w:rsidP="00A15D57">
      <w:r w:rsidRPr="00A15D57">
        <w:t>Exceptional communication, relationship-building, and stakeholder engagement skills.</w:t>
      </w:r>
    </w:p>
    <w:p w14:paraId="44224363" w14:textId="77777777" w:rsidR="00A15D57" w:rsidRPr="00A15D57" w:rsidRDefault="00A15D57" w:rsidP="00A15D57">
      <w:r w:rsidRPr="00A15D57">
        <w:t>Demonstrated ability to represent an organisation publicly and engage with media.</w:t>
      </w:r>
    </w:p>
    <w:p w14:paraId="7180030E" w14:textId="77777777" w:rsidR="00A15D57" w:rsidRPr="00A15D57" w:rsidRDefault="00A15D57" w:rsidP="00A15D57">
      <w:r w:rsidRPr="00A15D57">
        <w:t>Strong project management and submission-writing capability.</w:t>
      </w:r>
    </w:p>
    <w:p w14:paraId="570224F9" w14:textId="77777777" w:rsidR="00A15D57" w:rsidRPr="00A15D57" w:rsidRDefault="00A15D57" w:rsidP="00A15D57">
      <w:r w:rsidRPr="00A15D57">
        <w:t>Capacity to lead through complexity, pressure, and change.</w:t>
      </w:r>
    </w:p>
    <w:p w14:paraId="08514C16" w14:textId="77777777" w:rsidR="00A15D57" w:rsidRPr="00A15D57" w:rsidRDefault="00A15D57" w:rsidP="00A15D57">
      <w:r w:rsidRPr="00A15D57">
        <w:t>Commitment to inclusive, compassionate, and culturally safe practice.</w:t>
      </w:r>
    </w:p>
    <w:p w14:paraId="31E0A37D" w14:textId="3994D463" w:rsidR="00A15D57" w:rsidRPr="00A15D57" w:rsidRDefault="00A15D57" w:rsidP="00A15D57"/>
    <w:p w14:paraId="11ECAE6E" w14:textId="77777777" w:rsidR="00A15D57" w:rsidRPr="00A15D57" w:rsidRDefault="00A15D57" w:rsidP="00A15D57">
      <w:pPr>
        <w:rPr>
          <w:b/>
          <w:bCs/>
        </w:rPr>
      </w:pPr>
      <w:r w:rsidRPr="00A15D57">
        <w:rPr>
          <w:b/>
          <w:bCs/>
        </w:rPr>
        <w:t>Qualifications and Other Requirements</w:t>
      </w:r>
    </w:p>
    <w:p w14:paraId="3FEC7865" w14:textId="77777777" w:rsidR="00A15D57" w:rsidRPr="00A15D57" w:rsidRDefault="00A15D57" w:rsidP="00A15D57">
      <w:r w:rsidRPr="00A15D57">
        <w:t>Relevant tertiary qualifications (highly desirable).</w:t>
      </w:r>
    </w:p>
    <w:p w14:paraId="6DD38AA3" w14:textId="77777777" w:rsidR="00A15D57" w:rsidRPr="00A15D57" w:rsidRDefault="00A15D57" w:rsidP="00A15D57">
      <w:r w:rsidRPr="00A15D57">
        <w:t>Significant leadership and management experience, preferably in the health or community services sector.</w:t>
      </w:r>
    </w:p>
    <w:p w14:paraId="677A8826" w14:textId="77777777" w:rsidR="00A15D57" w:rsidRPr="00A15D57" w:rsidRDefault="00A15D57" w:rsidP="00A15D57">
      <w:r w:rsidRPr="00A15D57">
        <w:t xml:space="preserve">Current Victorian driver’s </w:t>
      </w:r>
      <w:proofErr w:type="spellStart"/>
      <w:r w:rsidRPr="00A15D57">
        <w:t>licence</w:t>
      </w:r>
      <w:proofErr w:type="spellEnd"/>
      <w:r w:rsidRPr="00A15D57">
        <w:t>.</w:t>
      </w:r>
    </w:p>
    <w:p w14:paraId="62C5FA3C" w14:textId="77777777" w:rsidR="00A15D57" w:rsidRPr="00A15D57" w:rsidRDefault="00A15D57" w:rsidP="00A15D57">
      <w:r w:rsidRPr="00A15D57">
        <w:t>High level of digital literacy.</w:t>
      </w:r>
    </w:p>
    <w:p w14:paraId="601DC73B" w14:textId="77777777" w:rsidR="00A15D57" w:rsidRPr="00A15D57" w:rsidRDefault="00A15D57" w:rsidP="00A15D57">
      <w:r w:rsidRPr="00A15D57">
        <w:t>Appointment subject to a satisfactory National Police Check.</w:t>
      </w:r>
    </w:p>
    <w:p w14:paraId="717110CD" w14:textId="1DA4ABDD" w:rsidR="00A15D57" w:rsidRPr="00A15D57" w:rsidRDefault="00A15D57" w:rsidP="00A15D57"/>
    <w:p w14:paraId="199E77AB" w14:textId="316CDDC6" w:rsidR="00A15D57" w:rsidRPr="00A15D57" w:rsidRDefault="00A15D57" w:rsidP="00A15D57">
      <w:r w:rsidRPr="00A15D57">
        <w:rPr>
          <w:b/>
          <w:bCs/>
        </w:rPr>
        <w:t>Document version:</w:t>
      </w:r>
      <w:r w:rsidRPr="00A15D57">
        <w:t xml:space="preserve"> February 2026</w:t>
      </w:r>
    </w:p>
    <w:p w14:paraId="12FFC56A" w14:textId="77777777" w:rsidR="006F56ED" w:rsidRPr="00A15D57" w:rsidRDefault="006F56ED" w:rsidP="00A15D57"/>
    <w:sectPr w:rsidR="006F56ED" w:rsidRPr="00A15D57" w:rsidSect="00E134B4">
      <w:footerReference w:type="default" r:id="rId7"/>
      <w:headerReference w:type="first" r:id="rId8"/>
      <w:pgSz w:w="11906" w:h="16838"/>
      <w:pgMar w:top="2155" w:right="1077" w:bottom="907" w:left="164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8CA3B" w14:textId="77777777" w:rsidR="00C06062" w:rsidRDefault="00C06062" w:rsidP="008411CB">
      <w:r>
        <w:separator/>
      </w:r>
    </w:p>
  </w:endnote>
  <w:endnote w:type="continuationSeparator" w:id="0">
    <w:p w14:paraId="5FEBFD15" w14:textId="77777777" w:rsidR="00C06062" w:rsidRDefault="00C06062" w:rsidP="0084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2A1D" w14:textId="017A6D55" w:rsidR="00BF15C8" w:rsidRDefault="00BF15C8" w:rsidP="00BF15C8">
    <w:pPr>
      <w:pStyle w:val="Footer"/>
      <w:jc w:val="right"/>
    </w:pPr>
    <w:r>
      <w:t>February 202</w:t>
    </w:r>
    <w:r w:rsidR="00A15D5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064E" w14:textId="77777777" w:rsidR="00C06062" w:rsidRDefault="00C06062" w:rsidP="008411CB">
      <w:r>
        <w:separator/>
      </w:r>
    </w:p>
  </w:footnote>
  <w:footnote w:type="continuationSeparator" w:id="0">
    <w:p w14:paraId="3B05B3A9" w14:textId="77777777" w:rsidR="00C06062" w:rsidRDefault="00C06062" w:rsidP="00841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139B" w14:textId="77777777" w:rsidR="00BF15C8" w:rsidRPr="00BF15C8" w:rsidRDefault="00BF15C8" w:rsidP="00BF15C8">
    <w:pPr>
      <w:pStyle w:val="Header"/>
      <w:tabs>
        <w:tab w:val="clear" w:pos="4513"/>
        <w:tab w:val="center" w:pos="5670"/>
      </w:tabs>
      <w:ind w:firstLine="720"/>
      <w:rPr>
        <w:rFonts w:ascii="Palatino Linotype" w:hAnsi="Palatino Linotype"/>
        <w:sz w:val="48"/>
        <w:szCs w:val="48"/>
      </w:rPr>
    </w:pPr>
    <w:r w:rsidRPr="00BF15C8">
      <w:rPr>
        <w:rFonts w:ascii="Palatino Linotype" w:hAnsi="Palatino Linotype"/>
        <w:noProof/>
        <w:sz w:val="48"/>
        <w:szCs w:val="48"/>
      </w:rPr>
      <w:drawing>
        <wp:anchor distT="0" distB="0" distL="114300" distR="114300" simplePos="0" relativeHeight="251659264" behindDoc="0" locked="0" layoutInCell="1" allowOverlap="1" wp14:anchorId="5DA71B07" wp14:editId="6EC4BF1F">
          <wp:simplePos x="0" y="0"/>
          <wp:positionH relativeFrom="column">
            <wp:posOffset>3810</wp:posOffset>
          </wp:positionH>
          <wp:positionV relativeFrom="paragraph">
            <wp:posOffset>0</wp:posOffset>
          </wp:positionV>
          <wp:extent cx="1447800" cy="10287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15C8">
      <w:rPr>
        <w:rFonts w:ascii="Palatino Linotype" w:hAnsi="Palatino Linotype"/>
        <w:sz w:val="48"/>
        <w:szCs w:val="48"/>
      </w:rPr>
      <w:t>Position Description</w:t>
    </w:r>
  </w:p>
  <w:p w14:paraId="7414D11C" w14:textId="77777777" w:rsidR="00BF15C8" w:rsidRPr="00BF15C8" w:rsidRDefault="00BF15C8" w:rsidP="00BF15C8">
    <w:pPr>
      <w:pStyle w:val="Header"/>
      <w:tabs>
        <w:tab w:val="clear" w:pos="4513"/>
        <w:tab w:val="center" w:pos="5670"/>
      </w:tabs>
      <w:rPr>
        <w:rFonts w:ascii="Palatino Linotype" w:hAnsi="Palatino Linotype"/>
        <w:sz w:val="48"/>
        <w:szCs w:val="48"/>
      </w:rPr>
    </w:pPr>
    <w:r>
      <w:rPr>
        <w:rFonts w:ascii="Palatino Linotype" w:hAnsi="Palatino Linotype"/>
        <w:sz w:val="48"/>
        <w:szCs w:val="48"/>
      </w:rPr>
      <w:t xml:space="preserve">    </w:t>
    </w:r>
    <w:r w:rsidRPr="00BF15C8">
      <w:rPr>
        <w:rFonts w:ascii="Palatino Linotype" w:hAnsi="Palatino Linotype"/>
        <w:sz w:val="48"/>
        <w:szCs w:val="48"/>
      </w:rPr>
      <w:t>Chief Executive Officer</w:t>
    </w:r>
  </w:p>
  <w:p w14:paraId="72FDBE47" w14:textId="77777777" w:rsidR="00BF15C8" w:rsidRDefault="00BF1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6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8E4193"/>
    <w:multiLevelType w:val="singleLevel"/>
    <w:tmpl w:val="86423CE4"/>
    <w:lvl w:ilvl="0">
      <w:start w:val="4"/>
      <w:numFmt w:val="decimal"/>
      <w:lvlText w:val="%1."/>
      <w:lvlJc w:val="left"/>
      <w:pPr>
        <w:tabs>
          <w:tab w:val="num" w:pos="720"/>
        </w:tabs>
        <w:ind w:left="720" w:hanging="720"/>
      </w:pPr>
      <w:rPr>
        <w:rFonts w:hint="default"/>
      </w:rPr>
    </w:lvl>
  </w:abstractNum>
  <w:abstractNum w:abstractNumId="2" w15:restartNumberingAfterBreak="0">
    <w:nsid w:val="0AEF2E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1818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383630"/>
    <w:multiLevelType w:val="multilevel"/>
    <w:tmpl w:val="3D68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32DCB"/>
    <w:multiLevelType w:val="multilevel"/>
    <w:tmpl w:val="1CC2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C40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3F1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4423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D263A0"/>
    <w:multiLevelType w:val="singleLevel"/>
    <w:tmpl w:val="86423CE4"/>
    <w:lvl w:ilvl="0">
      <w:start w:val="4"/>
      <w:numFmt w:val="decimal"/>
      <w:lvlText w:val="%1."/>
      <w:lvlJc w:val="left"/>
      <w:pPr>
        <w:tabs>
          <w:tab w:val="num" w:pos="720"/>
        </w:tabs>
        <w:ind w:left="720" w:hanging="720"/>
      </w:pPr>
      <w:rPr>
        <w:rFonts w:hint="default"/>
      </w:rPr>
    </w:lvl>
  </w:abstractNum>
  <w:abstractNum w:abstractNumId="10" w15:restartNumberingAfterBreak="0">
    <w:nsid w:val="24AE6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FB4F86"/>
    <w:multiLevelType w:val="multilevel"/>
    <w:tmpl w:val="1B94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646DD"/>
    <w:multiLevelType w:val="multilevel"/>
    <w:tmpl w:val="94CC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33100"/>
    <w:multiLevelType w:val="singleLevel"/>
    <w:tmpl w:val="22EC4214"/>
    <w:lvl w:ilvl="0">
      <w:start w:val="4"/>
      <w:numFmt w:val="decimal"/>
      <w:lvlText w:val="%1."/>
      <w:lvlJc w:val="left"/>
      <w:pPr>
        <w:tabs>
          <w:tab w:val="num" w:pos="360"/>
        </w:tabs>
        <w:ind w:left="360" w:hanging="360"/>
      </w:pPr>
      <w:rPr>
        <w:rFonts w:hint="default"/>
        <w:b/>
      </w:rPr>
    </w:lvl>
  </w:abstractNum>
  <w:abstractNum w:abstractNumId="14" w15:restartNumberingAfterBreak="0">
    <w:nsid w:val="37FC7A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A60A80"/>
    <w:multiLevelType w:val="multilevel"/>
    <w:tmpl w:val="FBBA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0B5246"/>
    <w:multiLevelType w:val="singleLevel"/>
    <w:tmpl w:val="86423CE4"/>
    <w:lvl w:ilvl="0">
      <w:start w:val="4"/>
      <w:numFmt w:val="decimal"/>
      <w:lvlText w:val="%1."/>
      <w:lvlJc w:val="left"/>
      <w:pPr>
        <w:tabs>
          <w:tab w:val="num" w:pos="720"/>
        </w:tabs>
        <w:ind w:left="720" w:hanging="720"/>
      </w:pPr>
      <w:rPr>
        <w:rFonts w:hint="default"/>
      </w:rPr>
    </w:lvl>
  </w:abstractNum>
  <w:abstractNum w:abstractNumId="17" w15:restartNumberingAfterBreak="0">
    <w:nsid w:val="408C04DB"/>
    <w:multiLevelType w:val="multilevel"/>
    <w:tmpl w:val="DDD6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92ACE"/>
    <w:multiLevelType w:val="multilevel"/>
    <w:tmpl w:val="DBD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D0187C"/>
    <w:multiLevelType w:val="multilevel"/>
    <w:tmpl w:val="FFE6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DD105C"/>
    <w:multiLevelType w:val="multilevel"/>
    <w:tmpl w:val="9908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FE06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4E6A6A"/>
    <w:multiLevelType w:val="singleLevel"/>
    <w:tmpl w:val="0409000F"/>
    <w:lvl w:ilvl="0">
      <w:start w:val="3"/>
      <w:numFmt w:val="decimal"/>
      <w:lvlText w:val="%1."/>
      <w:lvlJc w:val="left"/>
      <w:pPr>
        <w:tabs>
          <w:tab w:val="num" w:pos="360"/>
        </w:tabs>
        <w:ind w:left="360" w:hanging="360"/>
      </w:pPr>
      <w:rPr>
        <w:rFonts w:hint="default"/>
      </w:rPr>
    </w:lvl>
  </w:abstractNum>
  <w:abstractNum w:abstractNumId="23" w15:restartNumberingAfterBreak="0">
    <w:nsid w:val="58E62635"/>
    <w:multiLevelType w:val="multilevel"/>
    <w:tmpl w:val="D366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E930E5"/>
    <w:multiLevelType w:val="singleLevel"/>
    <w:tmpl w:val="09B8538A"/>
    <w:lvl w:ilvl="0">
      <w:start w:val="1"/>
      <w:numFmt w:val="decimal"/>
      <w:lvlText w:val="%1."/>
      <w:lvlJc w:val="left"/>
      <w:pPr>
        <w:tabs>
          <w:tab w:val="num" w:pos="720"/>
        </w:tabs>
        <w:ind w:left="720" w:hanging="720"/>
      </w:pPr>
      <w:rPr>
        <w:rFonts w:hint="default"/>
      </w:rPr>
    </w:lvl>
  </w:abstractNum>
  <w:abstractNum w:abstractNumId="25" w15:restartNumberingAfterBreak="0">
    <w:nsid w:val="64682CEC"/>
    <w:multiLevelType w:val="singleLevel"/>
    <w:tmpl w:val="0409000F"/>
    <w:lvl w:ilvl="0">
      <w:start w:val="3"/>
      <w:numFmt w:val="decimal"/>
      <w:lvlText w:val="%1."/>
      <w:lvlJc w:val="left"/>
      <w:pPr>
        <w:tabs>
          <w:tab w:val="num" w:pos="360"/>
        </w:tabs>
        <w:ind w:left="360" w:hanging="360"/>
      </w:pPr>
      <w:rPr>
        <w:rFonts w:hint="default"/>
      </w:rPr>
    </w:lvl>
  </w:abstractNum>
  <w:abstractNum w:abstractNumId="26" w15:restartNumberingAfterBreak="0">
    <w:nsid w:val="69884ECA"/>
    <w:multiLevelType w:val="multilevel"/>
    <w:tmpl w:val="CABE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162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F9626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2725203"/>
    <w:multiLevelType w:val="multilevel"/>
    <w:tmpl w:val="E28C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3868B3"/>
    <w:multiLevelType w:val="singleLevel"/>
    <w:tmpl w:val="0409000F"/>
    <w:lvl w:ilvl="0">
      <w:start w:val="1"/>
      <w:numFmt w:val="decimal"/>
      <w:lvlText w:val="%1."/>
      <w:lvlJc w:val="left"/>
      <w:pPr>
        <w:tabs>
          <w:tab w:val="num" w:pos="360"/>
        </w:tabs>
        <w:ind w:left="360" w:hanging="360"/>
      </w:pPr>
    </w:lvl>
  </w:abstractNum>
  <w:num w:numId="1" w16cid:durableId="222180136">
    <w:abstractNumId w:val="24"/>
  </w:num>
  <w:num w:numId="2" w16cid:durableId="176652044">
    <w:abstractNumId w:val="8"/>
  </w:num>
  <w:num w:numId="3" w16cid:durableId="1861816794">
    <w:abstractNumId w:val="14"/>
  </w:num>
  <w:num w:numId="4" w16cid:durableId="38165415">
    <w:abstractNumId w:val="7"/>
  </w:num>
  <w:num w:numId="5" w16cid:durableId="384794507">
    <w:abstractNumId w:val="3"/>
  </w:num>
  <w:num w:numId="6" w16cid:durableId="657654092">
    <w:abstractNumId w:val="22"/>
  </w:num>
  <w:num w:numId="7" w16cid:durableId="679771790">
    <w:abstractNumId w:val="13"/>
  </w:num>
  <w:num w:numId="8" w16cid:durableId="1744907637">
    <w:abstractNumId w:val="9"/>
  </w:num>
  <w:num w:numId="9" w16cid:durableId="380985052">
    <w:abstractNumId w:val="16"/>
  </w:num>
  <w:num w:numId="10" w16cid:durableId="1950310874">
    <w:abstractNumId w:val="1"/>
  </w:num>
  <w:num w:numId="11" w16cid:durableId="1014041231">
    <w:abstractNumId w:val="27"/>
  </w:num>
  <w:num w:numId="12" w16cid:durableId="1934118960">
    <w:abstractNumId w:val="2"/>
  </w:num>
  <w:num w:numId="13" w16cid:durableId="2116052496">
    <w:abstractNumId w:val="6"/>
  </w:num>
  <w:num w:numId="14" w16cid:durableId="1243640882">
    <w:abstractNumId w:val="28"/>
  </w:num>
  <w:num w:numId="15" w16cid:durableId="984898114">
    <w:abstractNumId w:val="30"/>
  </w:num>
  <w:num w:numId="16" w16cid:durableId="1009987803">
    <w:abstractNumId w:val="25"/>
  </w:num>
  <w:num w:numId="17" w16cid:durableId="692076637">
    <w:abstractNumId w:val="21"/>
  </w:num>
  <w:num w:numId="18" w16cid:durableId="1490249416">
    <w:abstractNumId w:val="10"/>
  </w:num>
  <w:num w:numId="19" w16cid:durableId="391776519">
    <w:abstractNumId w:val="0"/>
  </w:num>
  <w:num w:numId="20" w16cid:durableId="1208184803">
    <w:abstractNumId w:val="29"/>
  </w:num>
  <w:num w:numId="21" w16cid:durableId="1994796576">
    <w:abstractNumId w:val="11"/>
  </w:num>
  <w:num w:numId="22" w16cid:durableId="297536630">
    <w:abstractNumId w:val="18"/>
  </w:num>
  <w:num w:numId="23" w16cid:durableId="1484538685">
    <w:abstractNumId w:val="19"/>
  </w:num>
  <w:num w:numId="24" w16cid:durableId="1511023707">
    <w:abstractNumId w:val="15"/>
  </w:num>
  <w:num w:numId="25" w16cid:durableId="417605549">
    <w:abstractNumId w:val="12"/>
  </w:num>
  <w:num w:numId="26" w16cid:durableId="957947967">
    <w:abstractNumId w:val="17"/>
  </w:num>
  <w:num w:numId="27" w16cid:durableId="459111939">
    <w:abstractNumId w:val="20"/>
  </w:num>
  <w:num w:numId="28" w16cid:durableId="28142172">
    <w:abstractNumId w:val="5"/>
  </w:num>
  <w:num w:numId="29" w16cid:durableId="1080366863">
    <w:abstractNumId w:val="4"/>
  </w:num>
  <w:num w:numId="30" w16cid:durableId="712195575">
    <w:abstractNumId w:val="23"/>
  </w:num>
  <w:num w:numId="31" w16cid:durableId="4196383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CB"/>
    <w:rsid w:val="000D4C43"/>
    <w:rsid w:val="001222DA"/>
    <w:rsid w:val="00126C2D"/>
    <w:rsid w:val="00251FA6"/>
    <w:rsid w:val="002D27A5"/>
    <w:rsid w:val="00323482"/>
    <w:rsid w:val="003419C8"/>
    <w:rsid w:val="003B6BD3"/>
    <w:rsid w:val="0049397F"/>
    <w:rsid w:val="004A4E0B"/>
    <w:rsid w:val="00523D18"/>
    <w:rsid w:val="00524EC9"/>
    <w:rsid w:val="00533BBB"/>
    <w:rsid w:val="006D2786"/>
    <w:rsid w:val="006F56ED"/>
    <w:rsid w:val="008411CB"/>
    <w:rsid w:val="00897163"/>
    <w:rsid w:val="008E13DB"/>
    <w:rsid w:val="00903F3D"/>
    <w:rsid w:val="00925147"/>
    <w:rsid w:val="00945B71"/>
    <w:rsid w:val="00A15D57"/>
    <w:rsid w:val="00BC14F5"/>
    <w:rsid w:val="00BD3D92"/>
    <w:rsid w:val="00BF15C8"/>
    <w:rsid w:val="00C06062"/>
    <w:rsid w:val="00CA0FA5"/>
    <w:rsid w:val="00E134B4"/>
    <w:rsid w:val="00E34B94"/>
    <w:rsid w:val="00EC4DA1"/>
    <w:rsid w:val="00F11CB5"/>
    <w:rsid w:val="00FD27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BC291B"/>
  <w15:chartTrackingRefBased/>
  <w15:docId w15:val="{9A0073BE-F65C-4CBC-81E6-95E095E3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outlineLvl w:val="2"/>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1CB"/>
    <w:pPr>
      <w:tabs>
        <w:tab w:val="center" w:pos="4513"/>
        <w:tab w:val="right" w:pos="9026"/>
      </w:tabs>
    </w:pPr>
  </w:style>
  <w:style w:type="character" w:customStyle="1" w:styleId="HeaderChar">
    <w:name w:val="Header Char"/>
    <w:link w:val="Header"/>
    <w:uiPriority w:val="99"/>
    <w:rsid w:val="008411CB"/>
    <w:rPr>
      <w:lang w:val="en-US"/>
    </w:rPr>
  </w:style>
  <w:style w:type="paragraph" w:styleId="Footer">
    <w:name w:val="footer"/>
    <w:basedOn w:val="Normal"/>
    <w:link w:val="FooterChar"/>
    <w:uiPriority w:val="99"/>
    <w:unhideWhenUsed/>
    <w:rsid w:val="008411CB"/>
    <w:pPr>
      <w:tabs>
        <w:tab w:val="center" w:pos="4513"/>
        <w:tab w:val="right" w:pos="9026"/>
      </w:tabs>
    </w:pPr>
  </w:style>
  <w:style w:type="character" w:customStyle="1" w:styleId="FooterChar">
    <w:name w:val="Footer Char"/>
    <w:link w:val="Footer"/>
    <w:uiPriority w:val="99"/>
    <w:rsid w:val="008411CB"/>
    <w:rPr>
      <w:lang w:val="en-US"/>
    </w:rPr>
  </w:style>
  <w:style w:type="paragraph" w:styleId="ListParagraph">
    <w:name w:val="List Paragraph"/>
    <w:basedOn w:val="Normal"/>
    <w:uiPriority w:val="34"/>
    <w:qFormat/>
    <w:rsid w:val="00323482"/>
    <w:pPr>
      <w:ind w:left="720"/>
      <w:contextualSpacing/>
    </w:pPr>
  </w:style>
  <w:style w:type="character" w:styleId="Strong">
    <w:name w:val="Strong"/>
    <w:basedOn w:val="DefaultParagraphFont"/>
    <w:uiPriority w:val="22"/>
    <w:qFormat/>
    <w:rsid w:val="001222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7780">
      <w:bodyDiv w:val="1"/>
      <w:marLeft w:val="0"/>
      <w:marRight w:val="0"/>
      <w:marTop w:val="0"/>
      <w:marBottom w:val="0"/>
      <w:divBdr>
        <w:top w:val="none" w:sz="0" w:space="0" w:color="auto"/>
        <w:left w:val="none" w:sz="0" w:space="0" w:color="auto"/>
        <w:bottom w:val="none" w:sz="0" w:space="0" w:color="auto"/>
        <w:right w:val="none" w:sz="0" w:space="0" w:color="auto"/>
      </w:divBdr>
    </w:div>
    <w:div w:id="404378696">
      <w:bodyDiv w:val="1"/>
      <w:marLeft w:val="0"/>
      <w:marRight w:val="0"/>
      <w:marTop w:val="0"/>
      <w:marBottom w:val="0"/>
      <w:divBdr>
        <w:top w:val="none" w:sz="0" w:space="0" w:color="auto"/>
        <w:left w:val="none" w:sz="0" w:space="0" w:color="auto"/>
        <w:bottom w:val="none" w:sz="0" w:space="0" w:color="auto"/>
        <w:right w:val="none" w:sz="0" w:space="0" w:color="auto"/>
      </w:divBdr>
    </w:div>
    <w:div w:id="8545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857</Words>
  <Characters>6017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MENTAL HEALTH COUNCIL OF AUSTRALIA INC</vt:lpstr>
    </vt:vector>
  </TitlesOfParts>
  <Company>Wrad</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COUNCIL OF AUSTRALIA INC</dc:title>
  <dc:subject/>
  <dc:creator>Dawn</dc:creator>
  <cp:keywords/>
  <cp:lastModifiedBy>Mark Powell,  (He/Him) WRAD Health on Gunditjmara land</cp:lastModifiedBy>
  <cp:revision>3</cp:revision>
  <cp:lastPrinted>2023-05-07T23:55:00Z</cp:lastPrinted>
  <dcterms:created xsi:type="dcterms:W3CDTF">2026-01-28T23:32:00Z</dcterms:created>
  <dcterms:modified xsi:type="dcterms:W3CDTF">2026-01-29T06:42:00Z</dcterms:modified>
</cp:coreProperties>
</file>